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35A" w14:textId="77777777" w:rsidR="00775195" w:rsidRDefault="0058742E" w:rsidP="002869C4">
      <w:pPr>
        <w:jc w:val="center"/>
        <w:rPr>
          <w:sz w:val="28"/>
          <w:szCs w:val="28"/>
        </w:rPr>
      </w:pPr>
      <w:r w:rsidRPr="002869C4">
        <w:rPr>
          <w:sz w:val="28"/>
          <w:szCs w:val="28"/>
        </w:rPr>
        <w:t xml:space="preserve">GASTOS DE LA FFES EN </w:t>
      </w:r>
      <w:r w:rsidR="00847DD6">
        <w:rPr>
          <w:sz w:val="28"/>
          <w:szCs w:val="28"/>
        </w:rPr>
        <w:t>CAMPAÑAS DE PUBLICIDAD, PROMOCIÓN Y COMUNICACIÓN INSTITUCIONAL</w:t>
      </w:r>
    </w:p>
    <w:p w14:paraId="101ABA19" w14:textId="77777777" w:rsidR="002869C4" w:rsidRDefault="002869C4" w:rsidP="002869C4">
      <w:pPr>
        <w:jc w:val="center"/>
        <w:rPr>
          <w:sz w:val="28"/>
          <w:szCs w:val="28"/>
        </w:rPr>
      </w:pPr>
    </w:p>
    <w:p w14:paraId="6C61FF9C" w14:textId="77777777" w:rsidR="002869C4" w:rsidRPr="002869C4" w:rsidRDefault="002869C4" w:rsidP="002869C4">
      <w:pPr>
        <w:jc w:val="center"/>
        <w:rPr>
          <w:sz w:val="28"/>
          <w:szCs w:val="28"/>
        </w:rPr>
      </w:pPr>
    </w:p>
    <w:p w14:paraId="0697FC29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Art. 8. B. 1. b de la Ley de Transparencia del Principado de Asturias.</w:t>
      </w:r>
    </w:p>
    <w:p w14:paraId="0FB1675F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Datos actualizados y su evolución a lo largo de los cinco ejercicios anteriores.</w:t>
      </w:r>
    </w:p>
    <w:p w14:paraId="23D75D03" w14:textId="77777777" w:rsidR="0058742E" w:rsidRPr="002869C4" w:rsidRDefault="0058742E">
      <w:pPr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3"/>
        <w:gridCol w:w="1416"/>
        <w:gridCol w:w="1416"/>
        <w:gridCol w:w="1416"/>
        <w:gridCol w:w="1416"/>
        <w:gridCol w:w="1416"/>
      </w:tblGrid>
      <w:tr w:rsidR="00F25F50" w:rsidRPr="002869C4" w14:paraId="1F68AE2E" w14:textId="62A08C38" w:rsidTr="00957230">
        <w:tc>
          <w:tcPr>
            <w:tcW w:w="1703" w:type="dxa"/>
            <w:shd w:val="clear" w:color="auto" w:fill="E7E6E6" w:themeFill="background2"/>
          </w:tcPr>
          <w:p w14:paraId="18180A18" w14:textId="77777777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AÑO</w:t>
            </w:r>
          </w:p>
        </w:tc>
        <w:tc>
          <w:tcPr>
            <w:tcW w:w="1416" w:type="dxa"/>
            <w:shd w:val="clear" w:color="auto" w:fill="E7E6E6" w:themeFill="background2"/>
          </w:tcPr>
          <w:p w14:paraId="6A4EEBA5" w14:textId="3DC81CEE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E7E6E6" w:themeFill="background2"/>
          </w:tcPr>
          <w:p w14:paraId="70B308E2" w14:textId="6D67F73B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shd w:val="clear" w:color="auto" w:fill="E7E6E6" w:themeFill="background2"/>
          </w:tcPr>
          <w:p w14:paraId="725A8A29" w14:textId="2623EC2D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6" w:type="dxa"/>
            <w:shd w:val="clear" w:color="auto" w:fill="E7E6E6" w:themeFill="background2"/>
          </w:tcPr>
          <w:p w14:paraId="48A6C811" w14:textId="572307F5" w:rsidR="00F25F50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6" w:type="dxa"/>
            <w:shd w:val="clear" w:color="auto" w:fill="E7E6E6" w:themeFill="background2"/>
          </w:tcPr>
          <w:p w14:paraId="44302592" w14:textId="3103C0F5" w:rsidR="00F25F50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25F50" w:rsidRPr="002869C4" w14:paraId="7917C2B7" w14:textId="7D9F1556" w:rsidTr="00957230">
        <w:tc>
          <w:tcPr>
            <w:tcW w:w="1703" w:type="dxa"/>
          </w:tcPr>
          <w:p w14:paraId="0DEED9BB" w14:textId="77777777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  <w:r>
              <w:rPr>
                <w:sz w:val="28"/>
                <w:szCs w:val="28"/>
              </w:rPr>
              <w:t xml:space="preserve"> incl..)</w:t>
            </w:r>
          </w:p>
        </w:tc>
        <w:tc>
          <w:tcPr>
            <w:tcW w:w="1416" w:type="dxa"/>
          </w:tcPr>
          <w:p w14:paraId="700182B5" w14:textId="7301A146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2.625,7</w:t>
            </w:r>
          </w:p>
        </w:tc>
        <w:tc>
          <w:tcPr>
            <w:tcW w:w="1416" w:type="dxa"/>
          </w:tcPr>
          <w:p w14:paraId="0500570A" w14:textId="3654F4B1" w:rsidR="00F25F50" w:rsidRPr="002869C4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2.087,50</w:t>
            </w:r>
          </w:p>
        </w:tc>
        <w:tc>
          <w:tcPr>
            <w:tcW w:w="1416" w:type="dxa"/>
          </w:tcPr>
          <w:p w14:paraId="2327DB73" w14:textId="5DF63913" w:rsidR="00F25F50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18.768,31</w:t>
            </w:r>
          </w:p>
        </w:tc>
        <w:tc>
          <w:tcPr>
            <w:tcW w:w="1416" w:type="dxa"/>
          </w:tcPr>
          <w:p w14:paraId="50ED4492" w14:textId="135F58B0" w:rsidR="00F25F50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786,50</w:t>
            </w:r>
          </w:p>
        </w:tc>
        <w:tc>
          <w:tcPr>
            <w:tcW w:w="1416" w:type="dxa"/>
          </w:tcPr>
          <w:p w14:paraId="5B027828" w14:textId="12771D45" w:rsidR="00F25F50" w:rsidRDefault="00F25F50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417,45</w:t>
            </w:r>
          </w:p>
        </w:tc>
      </w:tr>
    </w:tbl>
    <w:p w14:paraId="1F95ED81" w14:textId="77777777" w:rsidR="0058742E" w:rsidRPr="002869C4" w:rsidRDefault="0058742E">
      <w:pPr>
        <w:rPr>
          <w:sz w:val="28"/>
          <w:szCs w:val="28"/>
        </w:rPr>
      </w:pPr>
    </w:p>
    <w:sectPr w:rsidR="0058742E" w:rsidRPr="0028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E"/>
    <w:rsid w:val="0010456B"/>
    <w:rsid w:val="002869C4"/>
    <w:rsid w:val="002A75B8"/>
    <w:rsid w:val="00456B3F"/>
    <w:rsid w:val="004859E2"/>
    <w:rsid w:val="004F5950"/>
    <w:rsid w:val="0054567B"/>
    <w:rsid w:val="00554DCC"/>
    <w:rsid w:val="0058742E"/>
    <w:rsid w:val="005D7A9F"/>
    <w:rsid w:val="006046E3"/>
    <w:rsid w:val="0071443A"/>
    <w:rsid w:val="00723D85"/>
    <w:rsid w:val="00754083"/>
    <w:rsid w:val="00775195"/>
    <w:rsid w:val="00847DD6"/>
    <w:rsid w:val="009A5DC4"/>
    <w:rsid w:val="00B20BEA"/>
    <w:rsid w:val="00BB300C"/>
    <w:rsid w:val="00BF6291"/>
    <w:rsid w:val="00C31011"/>
    <w:rsid w:val="00C40874"/>
    <w:rsid w:val="00CC0023"/>
    <w:rsid w:val="00CD345D"/>
    <w:rsid w:val="00D44173"/>
    <w:rsid w:val="00F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350A"/>
  <w15:chartTrackingRefBased/>
  <w15:docId w15:val="{50F850B1-A90C-46E9-AB8B-27F9D15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75dfe-c115-4e7d-ac1a-8821bf5434eb">
      <Terms xmlns="http://schemas.microsoft.com/office/infopath/2007/PartnerControls"/>
    </lcf76f155ced4ddcb4097134ff3c332f>
    <TaxCatchAll xmlns="785ddd5e-c312-4555-a4d0-f9c83cb71c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20" ma:contentTypeDescription="Crear nuevo documento." ma:contentTypeScope="" ma:versionID="f60a2cd0ca3cdf04ba1312d49699e65a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e567da3dfd3f30af21a7fdfd180993db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543bf-19e8-45bc-8686-16e3d365a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c31745-1fc8-4514-ba82-aa46b0b2a127}" ma:internalName="TaxCatchAll" ma:showField="CatchAllData" ma:web="785ddd5e-c312-4555-a4d0-f9c83cb71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3CD22-767E-4E49-90B9-DB7DCB494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49C67-95FB-42BA-B4C4-9684C162388D}">
  <ds:schemaRefs>
    <ds:schemaRef ds:uri="http://schemas.microsoft.com/office/2006/metadata/properties"/>
    <ds:schemaRef ds:uri="http://schemas.microsoft.com/office/infopath/2007/PartnerControls"/>
    <ds:schemaRef ds:uri="1f675dfe-c115-4e7d-ac1a-8821bf5434eb"/>
    <ds:schemaRef ds:uri="785ddd5e-c312-4555-a4d0-f9c83cb71c29"/>
  </ds:schemaRefs>
</ds:datastoreItem>
</file>

<file path=customXml/itemProps3.xml><?xml version="1.0" encoding="utf-8"?>
<ds:datastoreItem xmlns:ds="http://schemas.openxmlformats.org/officeDocument/2006/customXml" ds:itemID="{BA5D5305-1E9E-40C8-B37D-1C6BF851B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Dolores Nuño Canteli</cp:lastModifiedBy>
  <cp:revision>3</cp:revision>
  <cp:lastPrinted>2018-12-20T11:31:00Z</cp:lastPrinted>
  <dcterms:created xsi:type="dcterms:W3CDTF">2024-01-26T08:55:00Z</dcterms:created>
  <dcterms:modified xsi:type="dcterms:W3CDTF">2024-01-26T08:56:00Z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  <property fmtid="{D5CDD505-2E9C-101B-9397-08002B2CF9AE}" pid="3" name="MediaServiceImageTags">
    <vt:lpwstr/>
  </property>
</Properties>
</file>