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0F" w:rsidRPr="00B36F3F" w:rsidRDefault="00B716FB">
      <w:pPr>
        <w:jc w:val="center"/>
        <w:rPr>
          <w:sz w:val="40"/>
          <w:szCs w:val="40"/>
        </w:rPr>
      </w:pPr>
      <w:r w:rsidRPr="00B36F3F">
        <w:rPr>
          <w:b/>
          <w:sz w:val="40"/>
          <w:szCs w:val="40"/>
        </w:rPr>
        <w:t>INDICADORES DE CALIDAD_SATISFACCIÓN 201</w:t>
      </w:r>
      <w:r w:rsidR="0028120E">
        <w:rPr>
          <w:b/>
          <w:sz w:val="40"/>
          <w:szCs w:val="40"/>
        </w:rPr>
        <w:t>8</w:t>
      </w:r>
    </w:p>
    <w:p w:rsidR="001D5E0F" w:rsidRPr="00B36F3F" w:rsidRDefault="00AE70D4">
      <w:pPr>
        <w:jc w:val="center"/>
        <w:rPr>
          <w:b/>
          <w:sz w:val="24"/>
          <w:szCs w:val="24"/>
        </w:rPr>
      </w:pPr>
      <w:r w:rsidRPr="00B36F3F">
        <w:rPr>
          <w:b/>
          <w:sz w:val="24"/>
          <w:szCs w:val="24"/>
        </w:rPr>
        <w:t>ASESORAMIENTO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400E0E" w:rsidTr="00B36F3F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Medición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transcurrido entre solicitud hasta realización visita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5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3918BA">
            <w:pPr>
              <w:spacing w:after="0"/>
              <w:jc w:val="center"/>
            </w:pPr>
            <w:r>
              <w:t>1,</w:t>
            </w:r>
            <w:r w:rsidR="0028120E">
              <w:t>44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contestación consulta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3918BA">
            <w:pPr>
              <w:spacing w:after="0"/>
              <w:jc w:val="center"/>
            </w:pPr>
            <w:r>
              <w:t>0,</w:t>
            </w:r>
            <w:r w:rsidR="0028120E">
              <w:t>47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contestación consulta que requiera informe escrito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15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28120E">
            <w:pPr>
              <w:spacing w:after="0"/>
              <w:jc w:val="center"/>
            </w:pPr>
            <w:r>
              <w:t>1,17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transcurrido entre compilación documentación subvenciones y se introduce por registro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28120E">
            <w:pPr>
              <w:spacing w:after="0"/>
              <w:jc w:val="center"/>
            </w:pPr>
            <w:r>
              <w:t>0,74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transcurrido entre compilación documentación pago único y se avisa a interesados para entrega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28120E">
            <w:pPr>
              <w:spacing w:after="0"/>
              <w:jc w:val="center"/>
            </w:pPr>
            <w:r>
              <w:t>0,34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Tiempo confección de minuta/adaptación estatutos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28120E">
            <w:pPr>
              <w:spacing w:after="0"/>
              <w:jc w:val="center"/>
            </w:pPr>
            <w:r>
              <w:t>0,85</w:t>
            </w:r>
          </w:p>
        </w:tc>
      </w:tr>
    </w:tbl>
    <w:p w:rsidR="001D5E0F" w:rsidRDefault="001D5E0F">
      <w:pPr>
        <w:jc w:val="center"/>
        <w:rPr>
          <w:b/>
        </w:rPr>
      </w:pPr>
    </w:p>
    <w:p w:rsidR="001D5E0F" w:rsidRPr="00B36F3F" w:rsidRDefault="00AE70D4">
      <w:pPr>
        <w:jc w:val="center"/>
        <w:rPr>
          <w:sz w:val="24"/>
          <w:szCs w:val="24"/>
        </w:rPr>
      </w:pPr>
      <w:r w:rsidRPr="00B36F3F">
        <w:rPr>
          <w:b/>
          <w:sz w:val="24"/>
          <w:szCs w:val="24"/>
        </w:rPr>
        <w:t>FORMACION</w:t>
      </w:r>
      <w:r w:rsidR="00DA20DA">
        <w:rPr>
          <w:b/>
          <w:sz w:val="24"/>
          <w:szCs w:val="24"/>
        </w:rPr>
        <w:t>-EEEA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400E0E" w:rsidTr="00B36F3F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Medición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Encuesta general de satisfacción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 sobre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EE2624">
            <w:pPr>
              <w:spacing w:after="0"/>
              <w:jc w:val="center"/>
            </w:pPr>
            <w:r>
              <w:t>4,44</w:t>
            </w:r>
          </w:p>
        </w:tc>
      </w:tr>
    </w:tbl>
    <w:p w:rsidR="001D5E0F" w:rsidRPr="00B36F3F" w:rsidRDefault="001D5E0F">
      <w:pPr>
        <w:jc w:val="center"/>
        <w:rPr>
          <w:b/>
          <w:sz w:val="24"/>
          <w:szCs w:val="24"/>
        </w:rPr>
      </w:pPr>
    </w:p>
    <w:p w:rsidR="001D5E0F" w:rsidRPr="00B36F3F" w:rsidRDefault="00AE70D4">
      <w:pPr>
        <w:jc w:val="center"/>
        <w:rPr>
          <w:sz w:val="24"/>
          <w:szCs w:val="24"/>
        </w:rPr>
      </w:pPr>
      <w:r w:rsidRPr="00B36F3F">
        <w:rPr>
          <w:b/>
          <w:sz w:val="24"/>
          <w:szCs w:val="24"/>
        </w:rPr>
        <w:t>DIVULGACIÓN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400E0E" w:rsidTr="00B36F3F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Medición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B716FB">
            <w:pPr>
              <w:spacing w:after="0"/>
              <w:rPr>
                <w:b/>
              </w:rPr>
            </w:pPr>
            <w:r>
              <w:rPr>
                <w:b/>
              </w:rPr>
              <w:t xml:space="preserve">Encuesta satisfacción acciones divulgativas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2,5 sobre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3918BA">
            <w:pPr>
              <w:spacing w:after="0"/>
              <w:jc w:val="center"/>
            </w:pPr>
            <w:r>
              <w:t>3,</w:t>
            </w:r>
            <w:r w:rsidR="00A075A7">
              <w:t>75</w:t>
            </w:r>
          </w:p>
        </w:tc>
      </w:tr>
    </w:tbl>
    <w:p w:rsidR="001D5E0F" w:rsidRPr="007C0A0E" w:rsidRDefault="001D5E0F">
      <w:pPr>
        <w:jc w:val="both"/>
        <w:rPr>
          <w:sz w:val="4"/>
          <w:szCs w:val="4"/>
        </w:rPr>
      </w:pPr>
    </w:p>
    <w:p w:rsidR="001D5E0F" w:rsidRPr="00B36F3F" w:rsidRDefault="00AE70D4">
      <w:pPr>
        <w:jc w:val="center"/>
        <w:rPr>
          <w:sz w:val="24"/>
          <w:szCs w:val="24"/>
        </w:rPr>
      </w:pPr>
      <w:r w:rsidRPr="00B36F3F">
        <w:rPr>
          <w:b/>
          <w:sz w:val="24"/>
          <w:szCs w:val="24"/>
        </w:rPr>
        <w:t>POTENCIACION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400E0E" w:rsidTr="00B36F3F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Actuaciones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400E0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Plazo entre recopilación oficial trimestral OPES (Boletín estadístico Economía Social) y envío interesados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>
            <w:pPr>
              <w:spacing w:after="0"/>
              <w:jc w:val="center"/>
            </w:pPr>
            <w:r>
              <w:t>5 días hábiles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3918BA">
            <w:pPr>
              <w:spacing w:after="0"/>
              <w:jc w:val="center"/>
            </w:pPr>
            <w:r>
              <w:t>0</w:t>
            </w:r>
            <w:r w:rsidR="00A075A7">
              <w:t>,25</w:t>
            </w:r>
          </w:p>
        </w:tc>
      </w:tr>
    </w:tbl>
    <w:p w:rsidR="001D5E0F" w:rsidRDefault="001D5E0F">
      <w:pPr>
        <w:jc w:val="both"/>
      </w:pPr>
    </w:p>
    <w:p w:rsidR="00400E0E" w:rsidRPr="00B36F3F" w:rsidRDefault="00400E0E" w:rsidP="00400E0E">
      <w:pPr>
        <w:jc w:val="center"/>
        <w:rPr>
          <w:sz w:val="24"/>
          <w:szCs w:val="24"/>
        </w:rPr>
      </w:pPr>
      <w:bookmarkStart w:id="0" w:name="_GoBack"/>
      <w:bookmarkEnd w:id="0"/>
      <w:r w:rsidRPr="00B36F3F">
        <w:rPr>
          <w:b/>
          <w:sz w:val="24"/>
          <w:szCs w:val="24"/>
        </w:rPr>
        <w:t>GESTIÓN INTERNA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4"/>
        <w:gridCol w:w="1005"/>
        <w:gridCol w:w="1134"/>
        <w:gridCol w:w="1418"/>
      </w:tblGrid>
      <w:tr w:rsidR="00400E0E" w:rsidTr="00B36F3F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Valor Mínimo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Medición</w:t>
            </w:r>
          </w:p>
        </w:tc>
      </w:tr>
      <w:tr w:rsidR="00400E0E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Pr="00B36F3F" w:rsidRDefault="00400E0E" w:rsidP="0077749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B36F3F">
              <w:rPr>
                <w:b/>
                <w:sz w:val="24"/>
                <w:szCs w:val="24"/>
              </w:rPr>
              <w:t>Encuesta general de satisfacción</w:t>
            </w:r>
            <w:r w:rsidR="00A075A7">
              <w:rPr>
                <w:b/>
                <w:sz w:val="24"/>
                <w:szCs w:val="24"/>
              </w:rPr>
              <w:t xml:space="preserve"> FFES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Default="00400E0E" w:rsidP="00777490">
            <w:pPr>
              <w:spacing w:after="0"/>
              <w:jc w:val="center"/>
            </w:pPr>
            <w:r>
              <w:t>3 sobre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0E" w:rsidRPr="003C188F" w:rsidRDefault="003918BA" w:rsidP="00777490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3C188F">
              <w:rPr>
                <w:b/>
                <w:color w:val="FF0000"/>
                <w:sz w:val="32"/>
                <w:szCs w:val="32"/>
              </w:rPr>
              <w:t>4,</w:t>
            </w:r>
            <w:r w:rsidR="003C188F">
              <w:rPr>
                <w:b/>
                <w:color w:val="FF0000"/>
                <w:sz w:val="32"/>
                <w:szCs w:val="32"/>
              </w:rPr>
              <w:t>90</w:t>
            </w:r>
          </w:p>
        </w:tc>
      </w:tr>
      <w:tr w:rsidR="003C188F" w:rsidTr="00400E0E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8F" w:rsidRPr="00B36F3F" w:rsidRDefault="003C188F" w:rsidP="00777490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Tracking satisfacción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8F" w:rsidRDefault="003C188F" w:rsidP="00777490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8F" w:rsidRDefault="003C188F" w:rsidP="00777490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8F" w:rsidRPr="003C188F" w:rsidRDefault="003C188F" w:rsidP="0077749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3C188F">
              <w:rPr>
                <w:b/>
                <w:color w:val="FF0000"/>
                <w:sz w:val="32"/>
                <w:szCs w:val="32"/>
              </w:rPr>
              <w:t>3,71</w:t>
            </w:r>
          </w:p>
        </w:tc>
      </w:tr>
    </w:tbl>
    <w:p w:rsidR="00400E0E" w:rsidRDefault="00400E0E" w:rsidP="00BA4670"/>
    <w:sectPr w:rsidR="00400E0E" w:rsidSect="00400E0E">
      <w:headerReference w:type="default" r:id="rId6"/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71" w:rsidRDefault="00AE70D4">
      <w:pPr>
        <w:spacing w:after="0"/>
      </w:pPr>
      <w:r>
        <w:separator/>
      </w:r>
    </w:p>
  </w:endnote>
  <w:endnote w:type="continuationSeparator" w:id="0">
    <w:p w:rsidR="00866371" w:rsidRDefault="00AE7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71" w:rsidRDefault="00AE70D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6371" w:rsidRDefault="00AE7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88" w:rsidRDefault="006340FC">
    <w:pPr>
      <w:pStyle w:val="Encabezado"/>
    </w:pPr>
    <w:r>
      <w:rPr>
        <w:noProof/>
      </w:rPr>
      <w:drawing>
        <wp:inline distT="0" distB="0" distL="0" distR="0">
          <wp:extent cx="1381125" cy="866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0F"/>
    <w:rsid w:val="001D5E0F"/>
    <w:rsid w:val="00211CF6"/>
    <w:rsid w:val="0028120E"/>
    <w:rsid w:val="002D581E"/>
    <w:rsid w:val="00302C88"/>
    <w:rsid w:val="003918BA"/>
    <w:rsid w:val="003C188F"/>
    <w:rsid w:val="00400E0E"/>
    <w:rsid w:val="00467EBC"/>
    <w:rsid w:val="006340FC"/>
    <w:rsid w:val="0078047D"/>
    <w:rsid w:val="007B5CDD"/>
    <w:rsid w:val="007C0A0E"/>
    <w:rsid w:val="00866371"/>
    <w:rsid w:val="00885720"/>
    <w:rsid w:val="009479C9"/>
    <w:rsid w:val="00987B8A"/>
    <w:rsid w:val="009F75BB"/>
    <w:rsid w:val="00A075A7"/>
    <w:rsid w:val="00A42B76"/>
    <w:rsid w:val="00AE70D4"/>
    <w:rsid w:val="00B36F3F"/>
    <w:rsid w:val="00B716FB"/>
    <w:rsid w:val="00B863D2"/>
    <w:rsid w:val="00BA4670"/>
    <w:rsid w:val="00DA20DA"/>
    <w:rsid w:val="00DC6058"/>
    <w:rsid w:val="00E40766"/>
    <w:rsid w:val="00E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5AE"/>
  <w15:docId w15:val="{F0143C36-7FF8-466B-A3C7-7809D9B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2C8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02C88"/>
  </w:style>
  <w:style w:type="paragraph" w:styleId="Piedepgina">
    <w:name w:val="footer"/>
    <w:basedOn w:val="Normal"/>
    <w:link w:val="PiedepginaCar"/>
    <w:uiPriority w:val="99"/>
    <w:unhideWhenUsed/>
    <w:rsid w:val="00302C8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doloresn</cp:lastModifiedBy>
  <cp:revision>8</cp:revision>
  <cp:lastPrinted>2018-03-02T10:31:00Z</cp:lastPrinted>
  <dcterms:created xsi:type="dcterms:W3CDTF">2019-06-13T12:44:00Z</dcterms:created>
  <dcterms:modified xsi:type="dcterms:W3CDTF">2019-06-13T12:50:00Z</dcterms:modified>
</cp:coreProperties>
</file>